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A51C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胜利油田页岩油资源量超百亿吨</w:t>
      </w:r>
    </w:p>
    <w:p w14:paraId="52218490">
      <w:pPr>
        <w:ind w:firstLine="562" w:firstLineChars="200"/>
        <w:jc w:val="left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页岩油日产量从2021年100吨升至目前的1600吨，累计产油突破80万吨</w:t>
      </w:r>
      <w:bookmarkStart w:id="0" w:name="_GoBack"/>
      <w:bookmarkEnd w:id="0"/>
    </w:p>
    <w:p w14:paraId="212F6A2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本报讯 记者徐永国 王维东 于 佳报道：10月10日中国石化发布高质量发展成果，中国石化目前落实了济阳、四川、苏北三个页岩油战略增储阵地，页岩油资源量为170亿吨。其中，胜利济阳页岩油资源量105亿吨，和胜利油田60多年已发现的常规石油资源量相当。</w:t>
      </w:r>
    </w:p>
    <w:p w14:paraId="56389053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这是胜利油田落实习近平总书记“端牢能源饭碗”重要指示精神交出的答卷。2021年10月21日，习近平总书记视察胜利油田，走进页岩油实验室等地，作出“能源的饭碗必须端在自己手里”的重要指示，要求集中资源攻关关键核心技术。</w:t>
      </w:r>
    </w:p>
    <w:p w14:paraId="0D487BC8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页岩油是一种新兴的油气资源，具有广阔的开发前景。21世纪初，美国依靠水平钻井和压裂技术迭代，实现页岩油革命。中国丰富的页岩油资源，是最具战略性的接替能源之一。但是，济阳坳陷陆相页岩油与北美页岩油相比，埋藏深、成熟度低，勘探开发面临一系列世界级难题。</w:t>
      </w:r>
    </w:p>
    <w:p w14:paraId="57E9CBBD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近年来，胜利油田先后部署了一批系统取芯井，基于对上万米岩芯的研究，攻关国家级、省部级研究课题40余项，揭示了济阳页岩油富集机理，提出了“储、缝、压”三元储渗理论认识，初步明确了济阳页岩油富集、高产规律。2020年底，樊页平1井取得突破，日产量171吨，创当时国内页岩油单井日产量最高纪录。</w:t>
      </w:r>
    </w:p>
    <w:p w14:paraId="33135C7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2021年12月，胜利油田成功申报胜利济阳页岩油国家级示范区，这是国内首个陆相断陷湖盆页岩油示范区。胜利油田集中资源攻关关键核心技术，有效攻克了页岩油高温、高压、涌漏并存的世界级难题，形成以合成基钻井液体系为核心的优快钻井技术，6000米井深钻井周期今年突破了17.7天；研发了多尺度组合缝网体积压裂技术，通过改造页岩，极大提升了单井产能。</w:t>
      </w:r>
    </w:p>
    <w:p w14:paraId="2180E54A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胜利油田负责人孙永壮说，胜利济阳页岩油国家级示范区取得重大成果，得益于胜利油田科技工作者敢于突破传统，打破了成熟度小于0.9%的页岩油勘探开发禁区，将原来90%的资源从“不可动用”变为“可动用”；敢于自主创新，提出三元储渗理论认识，找到了页岩油开发的精髓；敢于超越自我，突破了关键技术“空白区”，实现了立体开发从“三层楼”到“五层楼”、再到“七层楼”的跨越。</w:t>
      </w:r>
    </w:p>
    <w:p w14:paraId="321798C3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据悉，胜利济阳页岩油国家级示范区目前已落实页岩油控制预测储量17.3亿吨，36口页岩油井峰值日产油超百吨；丰页1-1HF井峰值日产油262.8吨，刷新了国内页岩油单井日产量最高纪录；页岩油日产量从2021年100吨升至目前的1600吨，累计产油突破80万吨。通过工程技术迭代创新，目前民丰洼陷实现50美元/桶以下的效益开发。</w:t>
      </w:r>
    </w:p>
    <w:p w14:paraId="3779B84D">
      <w:pPr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C205A"/>
    <w:rsid w:val="067A115F"/>
    <w:rsid w:val="1C874E1B"/>
    <w:rsid w:val="721C205A"/>
    <w:rsid w:val="74495CA6"/>
    <w:rsid w:val="7625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楷体_GB2312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尾注"/>
    <w:basedOn w:val="1"/>
    <w:uiPriority w:val="0"/>
    <w:pPr>
      <w:tabs>
        <w:tab w:val="center" w:pos="4153"/>
        <w:tab w:val="right" w:pos="8306"/>
      </w:tabs>
      <w:adjustRightInd w:val="0"/>
      <w:snapToGrid w:val="0"/>
      <w:spacing w:line="440" w:lineRule="exact"/>
      <w:ind w:firstLine="0" w:firstLineChars="0"/>
      <w:jc w:val="right"/>
    </w:pPr>
    <w:rPr>
      <w:rFonts w:hint="eastAsia" w:ascii="楷体" w:hAnsi="楷体" w:eastAsia="楷体" w:cs="楷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2025-05-09T13:31:00Z</dcterms:created>
  <dc:creator>木子尧君</dc:creator>
  <cp:lastModifiedBy>木子尧君</cp:lastModifiedBy>
  <dcterms:modified xsi:type="dcterms:W3CDTF">2025-05-09T13:34:19Z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3FE953B191684A9AB7B9969E28047327_11</vt:lpwstr>
  </property>
  <property fmtid="{D5CDD505-2E9C-101B-9397-08002B2CF9AE}" pid="4" name="KSOTemplateDocerSaveRecord">
    <vt:lpwstr>eyJoZGlkIjoiYTBkZTBlNmM0NjRkNzgyOGMyZDAyMjcwOWFjYmI4ZDYiLCJ1c2VySWQiOiI0MzkyNjkzNjgifQ==</vt:lpwstr>
  </property>
</Properties>
</file>